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C6" w:rsidRDefault="002D14C6" w:rsidP="002D14C6">
      <w:pPr>
        <w:pStyle w:val="Caption"/>
        <w:framePr w:h="1771" w:wrap="auto" w:x="2581" w:y="691"/>
        <w:rPr>
          <w:sz w:val="36"/>
        </w:rPr>
      </w:pPr>
      <w:r w:rsidRPr="00641AF1">
        <w:rPr>
          <w:sz w:val="36"/>
        </w:rPr>
        <w:t>JOB ANNOUNCEMENT</w:t>
      </w:r>
    </w:p>
    <w:p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GOVERNMENT OF THE UNITED STATES</w:t>
      </w:r>
    </w:p>
    <w:p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VIRGIN ISLANDS</w:t>
      </w:r>
    </w:p>
    <w:p w:rsidR="002D14C6" w:rsidRPr="00641AF1" w:rsidRDefault="002D14C6" w:rsidP="002D14C6">
      <w:pPr>
        <w:framePr w:w="7332" w:h="1771" w:wrap="auto" w:vAnchor="page" w:hAnchor="page" w:x="2581" w:y="691"/>
        <w:pBdr>
          <w:top w:val="single" w:sz="6" w:space="0" w:color="000000"/>
          <w:left w:val="single" w:sz="6" w:space="0" w:color="000000"/>
          <w:bottom w:val="single" w:sz="6" w:space="0" w:color="000000"/>
          <w:right w:val="single" w:sz="6" w:space="0" w:color="000000"/>
        </w:pBdr>
        <w:shd w:val="pct10" w:color="auto" w:fill="FFFFFF"/>
        <w:jc w:val="center"/>
        <w:rPr>
          <w:sz w:val="28"/>
          <w:szCs w:val="28"/>
        </w:rPr>
      </w:pPr>
      <w:r w:rsidRPr="00641AF1">
        <w:rPr>
          <w:sz w:val="28"/>
          <w:szCs w:val="28"/>
        </w:rPr>
        <w:t>DEPARTMENT OF EDUCATION</w:t>
      </w:r>
    </w:p>
    <w:p w:rsidR="002D14C6" w:rsidRPr="00641AF1" w:rsidRDefault="002D14C6" w:rsidP="002D14C6">
      <w:pPr>
        <w:pStyle w:val="Caption"/>
        <w:framePr w:h="1771" w:wrap="auto" w:x="2581" w:y="691"/>
        <w:rPr>
          <w:sz w:val="28"/>
          <w:szCs w:val="28"/>
        </w:rPr>
      </w:pPr>
      <w:r w:rsidRPr="00641AF1">
        <w:rPr>
          <w:sz w:val="28"/>
          <w:szCs w:val="28"/>
        </w:rPr>
        <w:t>Internal/External</w:t>
      </w:r>
    </w:p>
    <w:p w:rsidR="00F32151" w:rsidRDefault="00F32151" w:rsidP="002D14C6">
      <w:pPr>
        <w:rPr>
          <w:b/>
          <w:bCs/>
          <w:sz w:val="24"/>
          <w:szCs w:val="24"/>
        </w:rPr>
      </w:pPr>
    </w:p>
    <w:p w:rsidR="00F32151" w:rsidRDefault="00F32151" w:rsidP="002D14C6">
      <w:pPr>
        <w:rPr>
          <w:b/>
          <w:bCs/>
          <w:sz w:val="24"/>
          <w:szCs w:val="24"/>
        </w:rPr>
      </w:pPr>
    </w:p>
    <w:p w:rsidR="009A639E" w:rsidRDefault="009A639E" w:rsidP="002D14C6">
      <w:pPr>
        <w:rPr>
          <w:b/>
          <w:bCs/>
          <w:sz w:val="24"/>
          <w:szCs w:val="24"/>
        </w:rPr>
      </w:pPr>
    </w:p>
    <w:p w:rsidR="00AA2A08" w:rsidRDefault="00AA2A08" w:rsidP="002D14C6">
      <w:pPr>
        <w:rPr>
          <w:b/>
          <w:bCs/>
          <w:sz w:val="24"/>
          <w:szCs w:val="24"/>
        </w:rPr>
      </w:pPr>
    </w:p>
    <w:p w:rsidR="002D14C6" w:rsidRPr="00DA609C" w:rsidRDefault="002D14C6" w:rsidP="00AA2A08">
      <w:pPr>
        <w:ind w:left="-360" w:firstLine="360"/>
        <w:rPr>
          <w:b/>
          <w:bCs/>
          <w:sz w:val="24"/>
          <w:szCs w:val="24"/>
        </w:rPr>
      </w:pPr>
      <w:r w:rsidRPr="00DA609C">
        <w:rPr>
          <w:b/>
          <w:bCs/>
          <w:sz w:val="24"/>
          <w:szCs w:val="24"/>
        </w:rPr>
        <w:t>THE POSITION BELOW IS VACANT IN THE DEPARTMENT OF EDUCATION:</w:t>
      </w:r>
    </w:p>
    <w:p w:rsidR="002D14C6" w:rsidRDefault="002D14C6" w:rsidP="002D14C6">
      <w:pPr>
        <w:jc w:val="center"/>
        <w:rPr>
          <w:sz w:val="26"/>
          <w:szCs w:val="26"/>
        </w:rPr>
      </w:pPr>
    </w:p>
    <w:p w:rsidR="002D14C6" w:rsidRPr="00DA609C" w:rsidRDefault="002D14C6" w:rsidP="002D14C6">
      <w:pPr>
        <w:tabs>
          <w:tab w:val="left" w:pos="720"/>
          <w:tab w:val="left" w:pos="1440"/>
          <w:tab w:val="left" w:pos="2160"/>
          <w:tab w:val="left" w:pos="2880"/>
        </w:tabs>
        <w:ind w:left="2880" w:hanging="2880"/>
        <w:rPr>
          <w:sz w:val="24"/>
          <w:szCs w:val="24"/>
        </w:rPr>
      </w:pPr>
      <w:r w:rsidRPr="00DA609C">
        <w:rPr>
          <w:b/>
          <w:bCs/>
          <w:sz w:val="24"/>
          <w:szCs w:val="24"/>
        </w:rPr>
        <w:t>POSITION</w:t>
      </w:r>
      <w:r w:rsidRPr="00DA609C">
        <w:rPr>
          <w:sz w:val="24"/>
          <w:szCs w:val="24"/>
        </w:rPr>
        <w:t xml:space="preserve"> </w:t>
      </w:r>
      <w:r w:rsidRPr="00DA609C">
        <w:rPr>
          <w:b/>
          <w:bCs/>
          <w:sz w:val="24"/>
          <w:szCs w:val="24"/>
        </w:rPr>
        <w:t>TITLE</w:t>
      </w:r>
      <w:r w:rsidRPr="00DA609C">
        <w:rPr>
          <w:sz w:val="24"/>
          <w:szCs w:val="24"/>
        </w:rPr>
        <w:t>:</w:t>
      </w:r>
      <w:r w:rsidRPr="00DA609C">
        <w:rPr>
          <w:sz w:val="24"/>
          <w:szCs w:val="24"/>
        </w:rPr>
        <w:tab/>
      </w:r>
      <w:r w:rsidR="00DA609C">
        <w:rPr>
          <w:sz w:val="24"/>
          <w:szCs w:val="24"/>
        </w:rPr>
        <w:tab/>
      </w:r>
      <w:r w:rsidR="003474EB">
        <w:rPr>
          <w:sz w:val="24"/>
          <w:szCs w:val="24"/>
        </w:rPr>
        <w:t xml:space="preserve">Data and Assessment Director </w:t>
      </w:r>
    </w:p>
    <w:p w:rsidR="002D14C6" w:rsidRPr="00DA609C" w:rsidRDefault="002D14C6" w:rsidP="002D14C6">
      <w:pPr>
        <w:rPr>
          <w:sz w:val="24"/>
          <w:szCs w:val="24"/>
        </w:rPr>
      </w:pPr>
    </w:p>
    <w:p w:rsidR="002D14C6" w:rsidRPr="00DA609C" w:rsidRDefault="002D14C6" w:rsidP="002D14C6">
      <w:pPr>
        <w:tabs>
          <w:tab w:val="left" w:pos="720"/>
          <w:tab w:val="left" w:pos="1440"/>
          <w:tab w:val="left" w:pos="2160"/>
          <w:tab w:val="left" w:pos="2880"/>
        </w:tabs>
        <w:ind w:left="2880" w:hanging="2880"/>
        <w:rPr>
          <w:sz w:val="24"/>
          <w:szCs w:val="24"/>
        </w:rPr>
      </w:pPr>
      <w:r w:rsidRPr="00DA609C">
        <w:rPr>
          <w:b/>
          <w:bCs/>
          <w:sz w:val="24"/>
          <w:szCs w:val="24"/>
        </w:rPr>
        <w:t>LOCATION</w:t>
      </w:r>
      <w:r w:rsidRPr="00DA609C">
        <w:rPr>
          <w:sz w:val="24"/>
          <w:szCs w:val="24"/>
        </w:rPr>
        <w:t>:</w:t>
      </w:r>
      <w:r w:rsidRPr="00DA609C">
        <w:rPr>
          <w:sz w:val="24"/>
          <w:szCs w:val="24"/>
        </w:rPr>
        <w:tab/>
      </w:r>
      <w:r w:rsidRPr="00DA609C">
        <w:rPr>
          <w:sz w:val="24"/>
          <w:szCs w:val="24"/>
        </w:rPr>
        <w:tab/>
      </w:r>
      <w:r w:rsidR="00DA609C">
        <w:rPr>
          <w:sz w:val="24"/>
          <w:szCs w:val="24"/>
        </w:rPr>
        <w:tab/>
      </w:r>
      <w:r w:rsidR="008B27C0">
        <w:rPr>
          <w:sz w:val="24"/>
          <w:szCs w:val="24"/>
        </w:rPr>
        <w:t>St. Thomas</w:t>
      </w:r>
      <w:r w:rsidR="00A81891">
        <w:rPr>
          <w:sz w:val="24"/>
          <w:szCs w:val="24"/>
        </w:rPr>
        <w:t xml:space="preserve">/ St. </w:t>
      </w:r>
      <w:r w:rsidR="008B27C0">
        <w:rPr>
          <w:sz w:val="24"/>
          <w:szCs w:val="24"/>
        </w:rPr>
        <w:t>John District</w:t>
      </w:r>
      <w:r w:rsidR="00E67042">
        <w:rPr>
          <w:sz w:val="24"/>
          <w:szCs w:val="24"/>
        </w:rPr>
        <w:t xml:space="preserve"> </w:t>
      </w:r>
    </w:p>
    <w:p w:rsidR="002D14C6" w:rsidRDefault="002D14C6" w:rsidP="002D14C6">
      <w:pPr>
        <w:rPr>
          <w:i/>
          <w:iCs/>
          <w:sz w:val="22"/>
          <w:szCs w:val="22"/>
        </w:rPr>
      </w:pPr>
    </w:p>
    <w:p w:rsidR="00F870DF" w:rsidRPr="00CB103E" w:rsidRDefault="00F870DF" w:rsidP="00F870DF">
      <w:pPr>
        <w:rPr>
          <w:b/>
          <w:bCs/>
          <w:sz w:val="24"/>
          <w:szCs w:val="24"/>
        </w:rPr>
      </w:pPr>
      <w:r>
        <w:rPr>
          <w:i/>
          <w:iCs/>
          <w:sz w:val="28"/>
          <w:szCs w:val="22"/>
        </w:rPr>
        <w:t>Interested persons should contact</w:t>
      </w:r>
      <w:r>
        <w:rPr>
          <w:sz w:val="28"/>
          <w:szCs w:val="26"/>
        </w:rPr>
        <w:t xml:space="preserve">: </w:t>
      </w:r>
      <w:r w:rsidRPr="00CB103E">
        <w:rPr>
          <w:b/>
          <w:bCs/>
          <w:sz w:val="24"/>
          <w:szCs w:val="24"/>
        </w:rPr>
        <w:t>DIVISION OF HUMAN RESOURCES</w:t>
      </w:r>
    </w:p>
    <w:p w:rsidR="002D14C6" w:rsidRDefault="00F870DF" w:rsidP="00014EAB">
      <w:pPr>
        <w:rPr>
          <w:b/>
          <w:bCs/>
          <w:sz w:val="26"/>
          <w:szCs w:val="26"/>
        </w:rPr>
      </w:pPr>
      <w:r>
        <w:rPr>
          <w:b/>
          <w:bCs/>
          <w:sz w:val="28"/>
          <w:szCs w:val="26"/>
        </w:rPr>
        <w:tab/>
      </w:r>
      <w:r>
        <w:rPr>
          <w:b/>
          <w:bCs/>
          <w:sz w:val="28"/>
          <w:szCs w:val="26"/>
        </w:rPr>
        <w:tab/>
      </w:r>
      <w:r>
        <w:rPr>
          <w:b/>
          <w:bCs/>
          <w:sz w:val="28"/>
          <w:szCs w:val="26"/>
        </w:rPr>
        <w:tab/>
      </w:r>
      <w:r>
        <w:rPr>
          <w:b/>
          <w:bCs/>
          <w:sz w:val="28"/>
          <w:szCs w:val="26"/>
        </w:rPr>
        <w:tab/>
        <w:t xml:space="preserve">     </w:t>
      </w:r>
      <w:r>
        <w:rPr>
          <w:b/>
          <w:bCs/>
          <w:sz w:val="28"/>
          <w:szCs w:val="26"/>
        </w:rPr>
        <w:tab/>
        <w:t xml:space="preserve">    </w:t>
      </w:r>
      <w:r>
        <w:rPr>
          <w:b/>
          <w:bCs/>
          <w:sz w:val="26"/>
          <w:szCs w:val="26"/>
        </w:rPr>
        <w:t xml:space="preserve">    </w:t>
      </w:r>
      <w:hyperlink r:id="rId8" w:history="1">
        <w:r w:rsidR="00014EAB" w:rsidRPr="0058677F">
          <w:rPr>
            <w:rStyle w:val="Hyperlink"/>
            <w:b/>
            <w:bCs/>
            <w:sz w:val="26"/>
            <w:szCs w:val="26"/>
          </w:rPr>
          <w:t>careers</w:t>
        </w:r>
        <w:r w:rsidR="00D657D3">
          <w:rPr>
            <w:rStyle w:val="Hyperlink"/>
            <w:b/>
            <w:bCs/>
            <w:sz w:val="26"/>
            <w:szCs w:val="26"/>
          </w:rPr>
          <w:t>.sttj</w:t>
        </w:r>
        <w:r w:rsidR="00014EAB" w:rsidRPr="0058677F">
          <w:rPr>
            <w:rStyle w:val="Hyperlink"/>
            <w:b/>
            <w:bCs/>
            <w:sz w:val="26"/>
            <w:szCs w:val="26"/>
          </w:rPr>
          <w:t>@vide.vi</w:t>
        </w:r>
      </w:hyperlink>
    </w:p>
    <w:p w:rsidR="00014EAB" w:rsidRPr="00DA609C" w:rsidRDefault="00014EAB" w:rsidP="00014EAB">
      <w:pPr>
        <w:rPr>
          <w:sz w:val="24"/>
          <w:szCs w:val="24"/>
        </w:rPr>
      </w:pPr>
    </w:p>
    <w:p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Deadline for applying:</w:t>
      </w:r>
      <w:r>
        <w:rPr>
          <w:sz w:val="24"/>
        </w:rPr>
        <w:tab/>
      </w:r>
      <w:r w:rsidR="00AA2A08">
        <w:rPr>
          <w:sz w:val="24"/>
        </w:rPr>
        <w:t>Until Filled</w:t>
      </w:r>
    </w:p>
    <w:p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2D14C6" w:rsidRDefault="002D14C6"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r>
        <w:rPr>
          <w:sz w:val="24"/>
        </w:rPr>
        <w:t>Salary Range:</w:t>
      </w:r>
      <w:r>
        <w:rPr>
          <w:sz w:val="24"/>
        </w:rPr>
        <w:tab/>
      </w:r>
      <w:r>
        <w:rPr>
          <w:sz w:val="24"/>
        </w:rPr>
        <w:tab/>
      </w:r>
      <w:r>
        <w:rPr>
          <w:sz w:val="24"/>
        </w:rPr>
        <w:tab/>
      </w:r>
      <w:r w:rsidR="00A22642">
        <w:rPr>
          <w:sz w:val="24"/>
          <w:szCs w:val="24"/>
        </w:rPr>
        <w:t>$</w:t>
      </w:r>
      <w:r w:rsidR="00AA2A08">
        <w:rPr>
          <w:sz w:val="24"/>
          <w:szCs w:val="24"/>
        </w:rPr>
        <w:t>60,000.00</w:t>
      </w:r>
    </w:p>
    <w:p w:rsidR="003378E8" w:rsidRDefault="003378E8" w:rsidP="002D14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rPr>
      </w:pPr>
    </w:p>
    <w:p w:rsidR="003378E8" w:rsidRDefault="003378E8" w:rsidP="003378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4"/>
          <w:szCs w:val="24"/>
        </w:rPr>
      </w:pPr>
      <w:r>
        <w:rPr>
          <w:sz w:val="24"/>
        </w:rPr>
        <w:t>Union:</w:t>
      </w:r>
      <w:r>
        <w:rPr>
          <w:sz w:val="24"/>
        </w:rPr>
        <w:tab/>
      </w:r>
      <w:r>
        <w:rPr>
          <w:sz w:val="24"/>
        </w:rPr>
        <w:tab/>
      </w:r>
      <w:r>
        <w:rPr>
          <w:sz w:val="24"/>
        </w:rPr>
        <w:tab/>
      </w:r>
      <w:r>
        <w:rPr>
          <w:sz w:val="24"/>
        </w:rPr>
        <w:tab/>
      </w:r>
      <w:r w:rsidR="00AA2A08">
        <w:rPr>
          <w:sz w:val="24"/>
          <w:szCs w:val="24"/>
        </w:rPr>
        <w:t>Exempt</w:t>
      </w:r>
    </w:p>
    <w:p w:rsidR="00AA2A08" w:rsidRPr="00E33487" w:rsidRDefault="00AA2A08" w:rsidP="003378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pPr>
    </w:p>
    <w:p w:rsidR="002D14C6" w:rsidRDefault="002D14C6" w:rsidP="004222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3474EB" w:rsidRPr="003474EB" w:rsidRDefault="003474EB" w:rsidP="003474EB">
      <w:pPr>
        <w:pStyle w:val="Heading1"/>
        <w:rPr>
          <w:rFonts w:ascii="Times New Roman" w:hAnsi="Times New Roman"/>
          <w:b/>
          <w:color w:val="auto"/>
          <w:sz w:val="24"/>
        </w:rPr>
      </w:pPr>
      <w:r>
        <w:rPr>
          <w:rFonts w:ascii="Times New Roman" w:hAnsi="Times New Roman"/>
          <w:b/>
          <w:color w:val="auto"/>
          <w:sz w:val="24"/>
        </w:rPr>
        <w:t>DESCRIPTION</w:t>
      </w:r>
      <w:bookmarkStart w:id="0" w:name="_GoBack"/>
      <w:bookmarkEnd w:id="0"/>
    </w:p>
    <w:p w:rsidR="003474EB" w:rsidRDefault="003474EB" w:rsidP="003474EB"/>
    <w:p w:rsidR="003474EB" w:rsidRPr="003474EB" w:rsidRDefault="003474EB" w:rsidP="003474EB">
      <w:pPr>
        <w:rPr>
          <w:sz w:val="24"/>
        </w:rPr>
      </w:pPr>
      <w:r w:rsidRPr="003474EB">
        <w:rPr>
          <w:sz w:val="24"/>
        </w:rPr>
        <w:t>A data and Assessment Director in the Virgin Islands Department of Education coordinates the administration and analysis of all district quantitative and qualitative data and information including but not limited to surveys and assessments (screening, diagnostic, information).  The Director provides guidance, support, and technical assistance to schools in the implementation of assessments to determine school, classroom, and student progress based on the Territory standards.  The Data and Assessment Director advises district and school administrators in the assessment and evaluation of programs to measure impact and program effectiveness.  The Data and Assessment Director also serves in an advisory capacity to the Territory.  This po</w:t>
      </w:r>
      <w:r w:rsidRPr="003474EB">
        <w:rPr>
          <w:sz w:val="24"/>
        </w:rPr>
        <w:t>sition is full-time, 12 months.</w:t>
      </w:r>
    </w:p>
    <w:p w:rsidR="003474EB" w:rsidRPr="00F27B9B" w:rsidRDefault="003474EB" w:rsidP="003474EB">
      <w:r>
        <w:tab/>
      </w:r>
      <w:r>
        <w:tab/>
      </w:r>
    </w:p>
    <w:p w:rsidR="003474EB" w:rsidRPr="00F27B9B" w:rsidRDefault="003474EB" w:rsidP="003474EB">
      <w:pPr>
        <w:pStyle w:val="BodyTextIndent"/>
        <w:tabs>
          <w:tab w:val="left" w:pos="-1440"/>
          <w:tab w:val="left" w:pos="-810"/>
          <w:tab w:val="left" w:pos="-720"/>
          <w:tab w:val="left" w:pos="720"/>
          <w:tab w:val="left" w:pos="1440"/>
          <w:tab w:val="left" w:pos="2160"/>
          <w:tab w:val="left" w:pos="2880"/>
          <w:tab w:val="left" w:pos="3600"/>
          <w:tab w:val="left" w:pos="4320"/>
          <w:tab w:val="left" w:pos="5040"/>
          <w:tab w:val="left" w:pos="5760"/>
          <w:tab w:val="left" w:pos="6480"/>
          <w:tab w:val="left" w:pos="7200"/>
        </w:tabs>
        <w:ind w:left="0"/>
        <w:rPr>
          <w:rFonts w:ascii="GoudyOlSt BT" w:hAnsi="GoudyOlSt BT"/>
          <w:b/>
          <w:bCs/>
          <w:szCs w:val="24"/>
        </w:rPr>
      </w:pPr>
      <w:r>
        <w:rPr>
          <w:b/>
          <w:bCs/>
        </w:rPr>
        <w:t>DUTIES AND RESPONSIBILITIES (NOT ALL INCLUSIVE):</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Designs and implements the district wide assessment program including policies, guidelines, procedures, and professional development;</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Administers the state assessment and report data to the territory;</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Plans, implements, and maintains qualitative and quantitative data collection and analysis system;</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Coordinates the collection and analysis of student assessment data;</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Ensures the smooth and efficient operation of survey and data collection activities;</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Serves as liaison between schools and the district on a range of academic, administrative, and outcomes assessment issues;</w:t>
      </w:r>
    </w:p>
    <w:p w:rsidR="003474EB" w:rsidRPr="00F27B9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Develops and maintains databases and information systems;</w:t>
      </w:r>
      <w:r>
        <w:rPr>
          <w:szCs w:val="20"/>
        </w:rPr>
        <w:tab/>
      </w:r>
      <w:r>
        <w:rPr>
          <w:szCs w:val="20"/>
        </w:rPr>
        <w:tab/>
      </w:r>
      <w:r w:rsidRPr="00F27B9B">
        <w:rPr>
          <w:szCs w:val="20"/>
        </w:rPr>
        <w:tab/>
      </w:r>
      <w:r w:rsidRPr="00F27B9B">
        <w:rPr>
          <w:szCs w:val="20"/>
        </w:rPr>
        <w:tab/>
      </w:r>
      <w:r w:rsidRPr="00F27B9B">
        <w:rPr>
          <w:szCs w:val="20"/>
        </w:rPr>
        <w:tab/>
      </w:r>
      <w:r w:rsidRPr="00F27B9B">
        <w:rPr>
          <w:szCs w:val="20"/>
        </w:rPr>
        <w:tab/>
      </w:r>
      <w:r w:rsidRPr="00F27B9B">
        <w:rPr>
          <w:szCs w:val="20"/>
        </w:rPr>
        <w:tab/>
      </w:r>
      <w:r w:rsidRPr="00F27B9B">
        <w:rPr>
          <w:szCs w:val="20"/>
        </w:rPr>
        <w:tab/>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Monitors the progress of assessments, studies and/or survey activities;</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lastRenderedPageBreak/>
        <w:t>Assists in the preparation, design, and construction of materials needed to interpret student, school, and district assessment data;</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Develops and maintains records of studies and/or survey activities, and prepares periodic and ad hoc reports as required;</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Maintains and updates confidential files and records, ensuring that ethical and legal guidelines are maintained;</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Prepares an annual budget request in support of annual assessment goals;</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Maintains current knowledge about assessment programs, activities and mechanisms;</w:t>
      </w:r>
    </w:p>
    <w:p w:rsidR="003474EB" w:rsidRDefault="003474EB" w:rsidP="003474EB">
      <w:pPr>
        <w:pStyle w:val="1AutoList1"/>
        <w:numPr>
          <w:ilvl w:val="0"/>
          <w:numId w:val="28"/>
        </w:numPr>
        <w:tabs>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Performs miscellaneous job-related duties as assigned.</w:t>
      </w: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ind w:left="0" w:firstLine="0"/>
        <w:rPr>
          <w:szCs w:val="20"/>
        </w:rPr>
      </w:pP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szCs w:val="20"/>
        </w:rPr>
      </w:pPr>
      <w:r>
        <w:rPr>
          <w:b/>
          <w:bCs/>
          <w:szCs w:val="20"/>
        </w:rPr>
        <w:t>KNOWLEDGE, SKILLS AND ABILITIES</w:t>
      </w: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szCs w:val="20"/>
        </w:rPr>
      </w:pP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Knowledge of the Federal, Territory and District data and assessment policies, guidance, laws and rules;</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Knowledge of classroom, school and district assessment systems;</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Knowledge of quantitative  and qualitative data collection tools and processes;</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Knowledge of screening, diagnostic and instructional assessment instructions;</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Ability to manage program and student information databases;</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szCs w:val="20"/>
        </w:rPr>
      </w:pPr>
      <w:r>
        <w:rPr>
          <w:szCs w:val="20"/>
        </w:rPr>
        <w:t>Ability to conduct qualitative and quantitative evaluation;</w:t>
      </w:r>
    </w:p>
    <w:p w:rsidR="003474E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rPr>
      </w:pPr>
      <w:r>
        <w:t>Ability to organize and monitor the administration of student assessment;</w:t>
      </w:r>
    </w:p>
    <w:p w:rsidR="003474EB" w:rsidRPr="00F27B9B" w:rsidRDefault="003474EB" w:rsidP="003474EB">
      <w:pPr>
        <w:pStyle w:val="1AutoList1"/>
        <w:numPr>
          <w:ilvl w:val="0"/>
          <w:numId w:val="29"/>
        </w:numPr>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rPr>
      </w:pPr>
      <w:r>
        <w:t>Ability to evaluate personnel.</w:t>
      </w: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pP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pP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szCs w:val="20"/>
        </w:rPr>
      </w:pPr>
      <w:r>
        <w:rPr>
          <w:b/>
          <w:bCs/>
          <w:szCs w:val="20"/>
        </w:rPr>
        <w:t xml:space="preserve">EDUCATION AND EXPERIENCE </w:t>
      </w: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rPr>
          <w:b/>
          <w:bCs/>
          <w:szCs w:val="20"/>
        </w:rPr>
      </w:pPr>
    </w:p>
    <w:p w:rsidR="003474EB" w:rsidRDefault="003474EB" w:rsidP="003474EB">
      <w:pPr>
        <w:pStyle w:val="1AutoList1"/>
        <w:tabs>
          <w:tab w:val="clear" w:pos="720"/>
          <w:tab w:val="left" w:pos="0"/>
          <w:tab w:val="left" w:pos="432"/>
          <w:tab w:val="left" w:pos="2592"/>
          <w:tab w:val="left" w:pos="3096"/>
          <w:tab w:val="left" w:pos="3816"/>
          <w:tab w:val="left" w:pos="4536"/>
          <w:tab w:val="left" w:pos="5256"/>
          <w:tab w:val="left" w:pos="5976"/>
          <w:tab w:val="left" w:pos="6696"/>
          <w:tab w:val="left" w:pos="7416"/>
          <w:tab w:val="left" w:pos="8136"/>
        </w:tabs>
        <w:ind w:left="0" w:firstLine="0"/>
        <w:rPr>
          <w:bCs/>
          <w:szCs w:val="20"/>
        </w:rPr>
      </w:pPr>
      <w:r>
        <w:rPr>
          <w:bCs/>
          <w:szCs w:val="20"/>
        </w:rPr>
        <w:t>A Master’s Degree of Science/Art degree or equivalent; Training and experience in psychometrics, data manipulation, analysis and management.  Experience in program evaluation or Education and/or experience with student systems.</w:t>
      </w:r>
    </w:p>
    <w:p w:rsidR="00FA1C82" w:rsidRPr="00AA2A08" w:rsidRDefault="00FA1C82" w:rsidP="00FA1C82">
      <w:pPr>
        <w:widowControl w:val="0"/>
        <w:rPr>
          <w:b/>
          <w:sz w:val="22"/>
          <w:szCs w:val="22"/>
        </w:rPr>
      </w:pPr>
    </w:p>
    <w:p w:rsidR="00FA1C82" w:rsidRPr="00AA2A08" w:rsidRDefault="00FA1C82" w:rsidP="00FA1C82">
      <w:pPr>
        <w:widowControl w:val="0"/>
        <w:rPr>
          <w:b/>
          <w:i/>
          <w:sz w:val="22"/>
          <w:szCs w:val="22"/>
        </w:rPr>
      </w:pPr>
      <w:r w:rsidRPr="00AA2A08">
        <w:rPr>
          <w:b/>
          <w:i/>
          <w:sz w:val="22"/>
          <w:szCs w:val="22"/>
        </w:rPr>
        <w:t>No person shall be discriminated against in employment or in any other educational program or activity offered by the Virgin Islands Department of Education on account of race, color, creed, national origin, sex, handicap, or age.”</w:t>
      </w:r>
    </w:p>
    <w:p w:rsidR="00F277C4" w:rsidRPr="00AA2A08" w:rsidRDefault="00F277C4" w:rsidP="00F277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szCs w:val="24"/>
        </w:rPr>
      </w:pPr>
    </w:p>
    <w:p w:rsidR="00014EAB" w:rsidRPr="00AA2A08" w:rsidRDefault="00014EAB" w:rsidP="00014EAB">
      <w:pPr>
        <w:pBdr>
          <w:top w:val="inset" w:sz="6" w:space="1" w:color="auto"/>
          <w:left w:val="inset" w:sz="6" w:space="4" w:color="auto"/>
          <w:bottom w:val="outset" w:sz="6" w:space="1" w:color="auto"/>
          <w:right w:val="outset" w:sz="6" w:space="4" w:color="auto"/>
        </w:pBdr>
        <w:rPr>
          <w:b/>
          <w:bCs/>
          <w:sz w:val="22"/>
        </w:rPr>
      </w:pPr>
      <w:r w:rsidRPr="00AA2A08">
        <w:rPr>
          <w:b/>
          <w:iCs/>
          <w:sz w:val="22"/>
        </w:rPr>
        <w:t xml:space="preserve">Interested persons should apply by visiting our website at </w:t>
      </w:r>
      <w:hyperlink r:id="rId9" w:history="1">
        <w:r w:rsidR="00600D2A" w:rsidRPr="00AA2A08">
          <w:rPr>
            <w:rStyle w:val="Hyperlink"/>
            <w:b/>
            <w:color w:val="auto"/>
            <w:sz w:val="18"/>
          </w:rPr>
          <w:t>www.vide.vi</w:t>
        </w:r>
      </w:hyperlink>
      <w:r w:rsidRPr="00AA2A08">
        <w:rPr>
          <w:sz w:val="22"/>
        </w:rPr>
        <w:t xml:space="preserve"> </w:t>
      </w:r>
      <w:r w:rsidRPr="00AA2A08">
        <w:rPr>
          <w:b/>
          <w:bCs/>
          <w:sz w:val="22"/>
        </w:rPr>
        <w:t>and select the appropriate application for submission procedures.</w:t>
      </w:r>
    </w:p>
    <w:p w:rsidR="00014EAB" w:rsidRPr="00AA2A08" w:rsidRDefault="00014EAB" w:rsidP="00014EAB">
      <w:pPr>
        <w:pBdr>
          <w:top w:val="inset" w:sz="6" w:space="1" w:color="auto"/>
          <w:left w:val="inset" w:sz="6" w:space="4" w:color="auto"/>
          <w:bottom w:val="outset" w:sz="6" w:space="1" w:color="auto"/>
          <w:right w:val="outset" w:sz="6" w:space="4" w:color="auto"/>
        </w:pBdr>
        <w:rPr>
          <w:b/>
          <w:bCs/>
          <w:sz w:val="24"/>
          <w:szCs w:val="26"/>
        </w:rPr>
      </w:pPr>
    </w:p>
    <w:p w:rsidR="00014EAB" w:rsidRPr="00AA2A08" w:rsidRDefault="00014EAB" w:rsidP="00014EAB">
      <w:pPr>
        <w:pBdr>
          <w:top w:val="inset" w:sz="6" w:space="1" w:color="auto"/>
          <w:left w:val="inset" w:sz="6" w:space="4" w:color="auto"/>
          <w:bottom w:val="outset" w:sz="6" w:space="1" w:color="auto"/>
          <w:right w:val="outset" w:sz="6" w:space="4" w:color="auto"/>
        </w:pBdr>
        <w:rPr>
          <w:b/>
          <w:bCs/>
          <w:sz w:val="24"/>
          <w:szCs w:val="26"/>
        </w:rPr>
      </w:pPr>
      <w:r w:rsidRPr="00AA2A08">
        <w:rPr>
          <w:b/>
          <w:bCs/>
          <w:sz w:val="24"/>
          <w:szCs w:val="26"/>
        </w:rPr>
        <w:t xml:space="preserve">Send your complete application package to </w:t>
      </w:r>
      <w:hyperlink r:id="rId10" w:history="1">
        <w:r w:rsidR="00600D2A" w:rsidRPr="00AA2A08">
          <w:rPr>
            <w:rStyle w:val="Hyperlink"/>
            <w:b/>
            <w:bCs/>
            <w:color w:val="auto"/>
            <w:sz w:val="24"/>
            <w:szCs w:val="26"/>
          </w:rPr>
          <w:t>careers.sttj@vide.vi</w:t>
        </w:r>
      </w:hyperlink>
      <w:r w:rsidRPr="00AA2A08">
        <w:rPr>
          <w:b/>
          <w:bCs/>
          <w:sz w:val="24"/>
          <w:szCs w:val="26"/>
        </w:rPr>
        <w:t xml:space="preserve"> for consideration.</w:t>
      </w:r>
    </w:p>
    <w:p w:rsidR="00014EAB" w:rsidRPr="00AA2A08" w:rsidRDefault="00014EAB" w:rsidP="00014EAB">
      <w:pPr>
        <w:rPr>
          <w:b/>
          <w:bCs/>
          <w:sz w:val="24"/>
          <w:szCs w:val="26"/>
        </w:rPr>
      </w:pPr>
    </w:p>
    <w:p w:rsidR="00014EAB" w:rsidRPr="00AA2A08" w:rsidRDefault="00014EAB" w:rsidP="00014EAB">
      <w:pPr>
        <w:rPr>
          <w:b/>
          <w:bCs/>
          <w:szCs w:val="22"/>
        </w:rPr>
      </w:pPr>
      <w:r w:rsidRPr="00AA2A08">
        <w:rPr>
          <w:b/>
          <w:bCs/>
          <w:szCs w:val="22"/>
        </w:rPr>
        <w:t>Application documents required: (1) Completed Application, (2) Resume, (3) Cover Letter, (4) Official College Transcripts, (5) Certifications, (6) Licensures, (7) Three Letters of Recommendation, (8) Police Background Check and (9) Doctor’s Statement of Good Health.</w:t>
      </w:r>
    </w:p>
    <w:p w:rsidR="00014EAB" w:rsidRPr="00AA2A08" w:rsidRDefault="00014EAB" w:rsidP="00014EAB">
      <w:pPr>
        <w:rPr>
          <w:b/>
          <w:bCs/>
          <w:szCs w:val="22"/>
        </w:rPr>
      </w:pPr>
    </w:p>
    <w:p w:rsidR="00014EAB" w:rsidRPr="00AA2A08" w:rsidRDefault="00014EAB" w:rsidP="00014EAB">
      <w:pPr>
        <w:pStyle w:val="NormalWeb"/>
        <w:spacing w:before="0" w:beforeAutospacing="0" w:after="0" w:afterAutospacing="0"/>
        <w:jc w:val="center"/>
        <w:rPr>
          <w:rFonts w:ascii="Verdana" w:hAnsi="Verdana"/>
          <w:i/>
          <w:iCs/>
          <w:sz w:val="16"/>
          <w:szCs w:val="18"/>
          <w:shd w:val="clear" w:color="auto" w:fill="FFFFFF"/>
        </w:rPr>
      </w:pPr>
      <w:r w:rsidRPr="00AA2A08">
        <w:rPr>
          <w:rFonts w:ascii="Verdana" w:hAnsi="Verdana"/>
          <w:i/>
          <w:iCs/>
          <w:sz w:val="16"/>
          <w:szCs w:val="18"/>
          <w:shd w:val="clear" w:color="auto" w:fill="FFFFFF"/>
        </w:rPr>
        <w:t> </w:t>
      </w:r>
      <w:r w:rsidRPr="00AA2A08">
        <w:rPr>
          <w:rFonts w:ascii="Verdana" w:hAnsi="Verdana"/>
          <w:b/>
          <w:bCs/>
          <w:i/>
          <w:iCs/>
          <w:caps/>
          <w:sz w:val="16"/>
          <w:szCs w:val="18"/>
          <w:shd w:val="clear" w:color="auto" w:fill="FFFFFF"/>
        </w:rPr>
        <w:t>****DUE TO A HIGH VOLUME OF APPLICANTS, THE DEPARTMENT WILL NOTIFY ONLY THOSE WHO ARE SELECTED FOR THE NEXT STEP IN THE RECRUITMENT PROCESS. ****</w:t>
      </w:r>
    </w:p>
    <w:p w:rsidR="003D0B72" w:rsidRPr="00AA2A08" w:rsidRDefault="00014EAB" w:rsidP="00FA1C82">
      <w:pPr>
        <w:pStyle w:val="IntenseQuote"/>
        <w:ind w:left="0"/>
        <w:rPr>
          <w:b/>
          <w:bCs/>
          <w:color w:val="auto"/>
          <w:sz w:val="18"/>
        </w:rPr>
      </w:pPr>
      <w:r w:rsidRPr="00AA2A08">
        <w:rPr>
          <w:rStyle w:val="Strong"/>
          <w:color w:val="auto"/>
          <w:szCs w:val="22"/>
        </w:rPr>
        <w:lastRenderedPageBreak/>
        <w:t>Travel, transportation and relocation expenses are not authorized for this position.  Any travel, transportation and relocation expenses associated with reporting for duty in this position will be the sole responsibility of the selected candidate.</w:t>
      </w:r>
    </w:p>
    <w:sectPr w:rsidR="003D0B72" w:rsidRPr="00AA2A08" w:rsidSect="009D0C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4D2" w:rsidRDefault="006574D2" w:rsidP="00CB4961">
      <w:r>
        <w:separator/>
      </w:r>
    </w:p>
  </w:endnote>
  <w:endnote w:type="continuationSeparator" w:id="0">
    <w:p w:rsidR="006574D2" w:rsidRDefault="006574D2" w:rsidP="00CB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oudyOlSt BT">
    <w:altName w:val="Georgia"/>
    <w:charset w:val="00"/>
    <w:family w:val="roman"/>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4D2" w:rsidRDefault="006574D2" w:rsidP="00CB4961">
      <w:r>
        <w:separator/>
      </w:r>
    </w:p>
  </w:footnote>
  <w:footnote w:type="continuationSeparator" w:id="0">
    <w:p w:rsidR="006574D2" w:rsidRDefault="006574D2" w:rsidP="00CB49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600E"/>
    <w:multiLevelType w:val="hybridMultilevel"/>
    <w:tmpl w:val="6288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A7C5E"/>
    <w:multiLevelType w:val="hybridMultilevel"/>
    <w:tmpl w:val="E8E8A3A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645"/>
        </w:tabs>
        <w:ind w:left="645" w:hanging="360"/>
      </w:pPr>
    </w:lvl>
    <w:lvl w:ilvl="2" w:tplc="04090005">
      <w:start w:val="1"/>
      <w:numFmt w:val="decimal"/>
      <w:lvlText w:val="%3."/>
      <w:lvlJc w:val="left"/>
      <w:pPr>
        <w:tabs>
          <w:tab w:val="num" w:pos="1365"/>
        </w:tabs>
        <w:ind w:left="1365" w:hanging="360"/>
      </w:pPr>
    </w:lvl>
    <w:lvl w:ilvl="3" w:tplc="04090001">
      <w:start w:val="1"/>
      <w:numFmt w:val="decimal"/>
      <w:lvlText w:val="%4."/>
      <w:lvlJc w:val="left"/>
      <w:pPr>
        <w:tabs>
          <w:tab w:val="num" w:pos="2085"/>
        </w:tabs>
        <w:ind w:left="2085" w:hanging="360"/>
      </w:pPr>
    </w:lvl>
    <w:lvl w:ilvl="4" w:tplc="04090003">
      <w:start w:val="1"/>
      <w:numFmt w:val="decimal"/>
      <w:lvlText w:val="%5."/>
      <w:lvlJc w:val="left"/>
      <w:pPr>
        <w:tabs>
          <w:tab w:val="num" w:pos="2805"/>
        </w:tabs>
        <w:ind w:left="2805" w:hanging="360"/>
      </w:pPr>
    </w:lvl>
    <w:lvl w:ilvl="5" w:tplc="04090005">
      <w:start w:val="1"/>
      <w:numFmt w:val="decimal"/>
      <w:lvlText w:val="%6."/>
      <w:lvlJc w:val="left"/>
      <w:pPr>
        <w:tabs>
          <w:tab w:val="num" w:pos="3525"/>
        </w:tabs>
        <w:ind w:left="3525" w:hanging="360"/>
      </w:pPr>
    </w:lvl>
    <w:lvl w:ilvl="6" w:tplc="04090001">
      <w:start w:val="1"/>
      <w:numFmt w:val="decimal"/>
      <w:lvlText w:val="%7."/>
      <w:lvlJc w:val="left"/>
      <w:pPr>
        <w:tabs>
          <w:tab w:val="num" w:pos="4245"/>
        </w:tabs>
        <w:ind w:left="4245" w:hanging="360"/>
      </w:pPr>
    </w:lvl>
    <w:lvl w:ilvl="7" w:tplc="04090003">
      <w:start w:val="1"/>
      <w:numFmt w:val="decimal"/>
      <w:lvlText w:val="%8."/>
      <w:lvlJc w:val="left"/>
      <w:pPr>
        <w:tabs>
          <w:tab w:val="num" w:pos="4965"/>
        </w:tabs>
        <w:ind w:left="4965" w:hanging="360"/>
      </w:pPr>
    </w:lvl>
    <w:lvl w:ilvl="8" w:tplc="04090005">
      <w:start w:val="1"/>
      <w:numFmt w:val="decimal"/>
      <w:lvlText w:val="%9."/>
      <w:lvlJc w:val="left"/>
      <w:pPr>
        <w:tabs>
          <w:tab w:val="num" w:pos="5685"/>
        </w:tabs>
        <w:ind w:left="5685" w:hanging="360"/>
      </w:pPr>
    </w:lvl>
  </w:abstractNum>
  <w:abstractNum w:abstractNumId="2" w15:restartNumberingAfterBreak="0">
    <w:nsid w:val="0D692EDC"/>
    <w:multiLevelType w:val="hybridMultilevel"/>
    <w:tmpl w:val="BA2238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965E5D"/>
    <w:multiLevelType w:val="hybridMultilevel"/>
    <w:tmpl w:val="540CE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F82DB1"/>
    <w:multiLevelType w:val="hybridMultilevel"/>
    <w:tmpl w:val="2DA4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9555F"/>
    <w:multiLevelType w:val="multilevel"/>
    <w:tmpl w:val="E252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2C4563"/>
    <w:multiLevelType w:val="multilevel"/>
    <w:tmpl w:val="5A96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F653E"/>
    <w:multiLevelType w:val="hybridMultilevel"/>
    <w:tmpl w:val="ADFE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0C3E6A"/>
    <w:multiLevelType w:val="hybridMultilevel"/>
    <w:tmpl w:val="501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CA417C"/>
    <w:multiLevelType w:val="multilevel"/>
    <w:tmpl w:val="C750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C12E41"/>
    <w:multiLevelType w:val="hybridMultilevel"/>
    <w:tmpl w:val="DD18982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1" w15:restartNumberingAfterBreak="0">
    <w:nsid w:val="48BC09A3"/>
    <w:multiLevelType w:val="multilevel"/>
    <w:tmpl w:val="B678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FE26A0"/>
    <w:multiLevelType w:val="hybridMultilevel"/>
    <w:tmpl w:val="0E26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717E79"/>
    <w:multiLevelType w:val="multilevel"/>
    <w:tmpl w:val="6276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1A5384"/>
    <w:multiLevelType w:val="hybridMultilevel"/>
    <w:tmpl w:val="489E31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8A3303"/>
    <w:multiLevelType w:val="hybridMultilevel"/>
    <w:tmpl w:val="1CAC3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1B09AD"/>
    <w:multiLevelType w:val="hybridMultilevel"/>
    <w:tmpl w:val="B436F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542FA6"/>
    <w:multiLevelType w:val="multilevel"/>
    <w:tmpl w:val="5198883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18" w15:restartNumberingAfterBreak="0">
    <w:nsid w:val="5DCA51B9"/>
    <w:multiLevelType w:val="hybridMultilevel"/>
    <w:tmpl w:val="D346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582646"/>
    <w:multiLevelType w:val="multilevel"/>
    <w:tmpl w:val="287EDD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F70A03"/>
    <w:multiLevelType w:val="hybridMultilevel"/>
    <w:tmpl w:val="9774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FB7C92"/>
    <w:multiLevelType w:val="hybridMultilevel"/>
    <w:tmpl w:val="5E9636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0E5584C"/>
    <w:multiLevelType w:val="hybridMultilevel"/>
    <w:tmpl w:val="234C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8D28B9"/>
    <w:multiLevelType w:val="hybridMultilevel"/>
    <w:tmpl w:val="E822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4159D"/>
    <w:multiLevelType w:val="hybridMultilevel"/>
    <w:tmpl w:val="C6F4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377534"/>
    <w:multiLevelType w:val="hybridMultilevel"/>
    <w:tmpl w:val="A698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40199A"/>
    <w:multiLevelType w:val="hybridMultilevel"/>
    <w:tmpl w:val="C84A5F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5"/>
  </w:num>
  <w:num w:numId="2">
    <w:abstractNumId w:val="12"/>
  </w:num>
  <w:num w:numId="3">
    <w:abstractNumId w:val="7"/>
  </w:num>
  <w:num w:numId="4">
    <w:abstractNumId w:val="8"/>
  </w:num>
  <w:num w:numId="5">
    <w:abstractNumId w:val="16"/>
  </w:num>
  <w:num w:numId="6">
    <w:abstractNumId w:val="22"/>
  </w:num>
  <w:num w:numId="7">
    <w:abstractNumId w:val="2"/>
  </w:num>
  <w:num w:numId="8">
    <w:abstractNumId w:val="0"/>
  </w:num>
  <w:num w:numId="9">
    <w:abstractNumId w:val="20"/>
  </w:num>
  <w:num w:numId="10">
    <w:abstractNumId w:val="26"/>
  </w:num>
  <w:num w:numId="11">
    <w:abstractNumId w:val="21"/>
  </w:num>
  <w:num w:numId="12">
    <w:abstractNumId w:val="14"/>
  </w:num>
  <w:num w:numId="13">
    <w:abstractNumId w:val="3"/>
  </w:num>
  <w:num w:numId="14">
    <w:abstractNumId w:val="19"/>
  </w:num>
  <w:num w:numId="15">
    <w:abstractNumId w:val="6"/>
  </w:num>
  <w:num w:numId="16">
    <w:abstractNumId w:val="23"/>
  </w:num>
  <w:num w:numId="17">
    <w:abstractNumId w:val="4"/>
  </w:num>
  <w:num w:numId="18">
    <w:abstractNumId w:val="18"/>
  </w:num>
  <w:num w:numId="19">
    <w:abstractNumId w:val="24"/>
  </w:num>
  <w:num w:numId="20">
    <w:abstractNumId w:val="1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9"/>
  </w:num>
  <w:num w:numId="25">
    <w:abstractNumId w:val="5"/>
  </w:num>
  <w:num w:numId="26">
    <w:abstractNumId w:val="11"/>
  </w:num>
  <w:num w:numId="27">
    <w:abstractNumId w:val="13"/>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C6"/>
    <w:rsid w:val="00014EAB"/>
    <w:rsid w:val="0002670E"/>
    <w:rsid w:val="001F1CF9"/>
    <w:rsid w:val="002244D0"/>
    <w:rsid w:val="0025733C"/>
    <w:rsid w:val="00297E96"/>
    <w:rsid w:val="002D14C6"/>
    <w:rsid w:val="003378E8"/>
    <w:rsid w:val="003474EB"/>
    <w:rsid w:val="00353DEB"/>
    <w:rsid w:val="003D0B72"/>
    <w:rsid w:val="004222CB"/>
    <w:rsid w:val="00423EB4"/>
    <w:rsid w:val="0043418E"/>
    <w:rsid w:val="00460954"/>
    <w:rsid w:val="00473541"/>
    <w:rsid w:val="005659E2"/>
    <w:rsid w:val="005707AD"/>
    <w:rsid w:val="00600D2A"/>
    <w:rsid w:val="00633893"/>
    <w:rsid w:val="00642941"/>
    <w:rsid w:val="006574D2"/>
    <w:rsid w:val="00661732"/>
    <w:rsid w:val="00760324"/>
    <w:rsid w:val="00763D2C"/>
    <w:rsid w:val="007F7A23"/>
    <w:rsid w:val="00884873"/>
    <w:rsid w:val="008B27C0"/>
    <w:rsid w:val="008C4996"/>
    <w:rsid w:val="008D2886"/>
    <w:rsid w:val="008D3532"/>
    <w:rsid w:val="008E3FC0"/>
    <w:rsid w:val="009A639E"/>
    <w:rsid w:val="009D0CC2"/>
    <w:rsid w:val="00A22642"/>
    <w:rsid w:val="00A578FD"/>
    <w:rsid w:val="00A60F9D"/>
    <w:rsid w:val="00A81891"/>
    <w:rsid w:val="00A852CF"/>
    <w:rsid w:val="00AA2A08"/>
    <w:rsid w:val="00AE7060"/>
    <w:rsid w:val="00AF730C"/>
    <w:rsid w:val="00B35B68"/>
    <w:rsid w:val="00B46C47"/>
    <w:rsid w:val="00BD12A3"/>
    <w:rsid w:val="00BE4D0F"/>
    <w:rsid w:val="00C0792F"/>
    <w:rsid w:val="00CB4961"/>
    <w:rsid w:val="00CF7E84"/>
    <w:rsid w:val="00D657D3"/>
    <w:rsid w:val="00D74ADE"/>
    <w:rsid w:val="00DA609C"/>
    <w:rsid w:val="00E10B76"/>
    <w:rsid w:val="00E52A12"/>
    <w:rsid w:val="00E67042"/>
    <w:rsid w:val="00E83357"/>
    <w:rsid w:val="00EB198E"/>
    <w:rsid w:val="00F277C4"/>
    <w:rsid w:val="00F32151"/>
    <w:rsid w:val="00F7317D"/>
    <w:rsid w:val="00F870DF"/>
    <w:rsid w:val="00FA1BD4"/>
    <w:rsid w:val="00FA1C82"/>
    <w:rsid w:val="00FC4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5E7C5-FB99-4B4C-8D7D-D5E83EAF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4C6"/>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474E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1"/>
    <w:qFormat/>
    <w:rsid w:val="00AA2A08"/>
    <w:pPr>
      <w:widowControl w:val="0"/>
      <w:autoSpaceDE/>
      <w:autoSpaceDN/>
      <w:adjustRightInd/>
      <w:ind w:left="100"/>
      <w:outlineLvl w:val="2"/>
    </w:pPr>
    <w:rPr>
      <w:rFonts w:cstheme="min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D14C6"/>
    <w:pPr>
      <w:framePr w:w="7332" w:h="1996" w:wrap="auto" w:vAnchor="page" w:hAnchor="page" w:x="2566" w:y="901"/>
      <w:pBdr>
        <w:top w:val="single" w:sz="6" w:space="0" w:color="000000"/>
        <w:left w:val="single" w:sz="6" w:space="0" w:color="000000"/>
        <w:bottom w:val="single" w:sz="6" w:space="0" w:color="000000"/>
        <w:right w:val="single" w:sz="6" w:space="0" w:color="000000"/>
      </w:pBdr>
      <w:shd w:val="pct10" w:color="auto" w:fill="FFFFFF"/>
      <w:jc w:val="center"/>
    </w:pPr>
    <w:rPr>
      <w:sz w:val="32"/>
      <w:szCs w:val="36"/>
    </w:rPr>
  </w:style>
  <w:style w:type="paragraph" w:styleId="ListParagraph">
    <w:name w:val="List Paragraph"/>
    <w:basedOn w:val="Normal"/>
    <w:uiPriority w:val="34"/>
    <w:qFormat/>
    <w:rsid w:val="00642941"/>
    <w:pPr>
      <w:ind w:left="720"/>
      <w:contextualSpacing/>
    </w:pPr>
  </w:style>
  <w:style w:type="paragraph" w:customStyle="1" w:styleId="Level1">
    <w:name w:val="Level 1"/>
    <w:basedOn w:val="Normal"/>
    <w:rsid w:val="00DA609C"/>
    <w:pPr>
      <w:widowControl w:val="0"/>
      <w:autoSpaceDE/>
      <w:autoSpaceDN/>
      <w:adjustRightInd/>
    </w:pPr>
    <w:rPr>
      <w:sz w:val="24"/>
    </w:rPr>
  </w:style>
  <w:style w:type="paragraph" w:styleId="NoSpacing">
    <w:name w:val="No Spacing"/>
    <w:uiPriority w:val="1"/>
    <w:qFormat/>
    <w:rsid w:val="00A22642"/>
    <w:pPr>
      <w:spacing w:after="0" w:line="240" w:lineRule="auto"/>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8D28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886"/>
    <w:rPr>
      <w:rFonts w:ascii="Segoe UI" w:eastAsia="Times New Roman" w:hAnsi="Segoe UI" w:cs="Segoe UI"/>
      <w:sz w:val="18"/>
      <w:szCs w:val="18"/>
    </w:rPr>
  </w:style>
  <w:style w:type="paragraph" w:styleId="EnvelopeAddress">
    <w:name w:val="envelope address"/>
    <w:basedOn w:val="Normal"/>
    <w:rsid w:val="009A639E"/>
    <w:pPr>
      <w:framePr w:w="7920" w:h="1980" w:hRule="exact" w:hSpace="180" w:wrap="auto" w:hAnchor="page" w:xAlign="center" w:yAlign="bottom"/>
      <w:autoSpaceDE/>
      <w:autoSpaceDN/>
      <w:adjustRightInd/>
      <w:ind w:left="2880"/>
    </w:pPr>
    <w:rPr>
      <w:rFonts w:cs="Arial"/>
      <w:i/>
      <w:sz w:val="24"/>
    </w:rPr>
  </w:style>
  <w:style w:type="paragraph" w:styleId="BodyTextIndent">
    <w:name w:val="Body Text Indent"/>
    <w:basedOn w:val="Normal"/>
    <w:link w:val="BodyTextIndentChar"/>
    <w:rsid w:val="009A639E"/>
    <w:pPr>
      <w:autoSpaceDE/>
      <w:autoSpaceDN/>
      <w:adjustRightInd/>
      <w:spacing w:after="120"/>
      <w:ind w:left="360"/>
    </w:pPr>
    <w:rPr>
      <w:sz w:val="24"/>
    </w:rPr>
  </w:style>
  <w:style w:type="character" w:customStyle="1" w:styleId="BodyTextIndentChar">
    <w:name w:val="Body Text Indent Char"/>
    <w:basedOn w:val="DefaultParagraphFont"/>
    <w:link w:val="BodyTextIndent"/>
    <w:rsid w:val="009A639E"/>
    <w:rPr>
      <w:rFonts w:ascii="Times New Roman" w:eastAsia="Times New Roman" w:hAnsi="Times New Roman" w:cs="Times New Roman"/>
      <w:sz w:val="24"/>
      <w:szCs w:val="20"/>
    </w:rPr>
  </w:style>
  <w:style w:type="paragraph" w:customStyle="1" w:styleId="1AutoList1">
    <w:name w:val="1AutoList1"/>
    <w:rsid w:val="009A639E"/>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4"/>
      <w:szCs w:val="24"/>
    </w:rPr>
  </w:style>
  <w:style w:type="character" w:styleId="Hyperlink">
    <w:name w:val="Hyperlink"/>
    <w:uiPriority w:val="99"/>
    <w:unhideWhenUsed/>
    <w:rsid w:val="00F870DF"/>
    <w:rPr>
      <w:color w:val="0000FF"/>
      <w:u w:val="single"/>
    </w:rPr>
  </w:style>
  <w:style w:type="paragraph" w:styleId="IntenseQuote">
    <w:name w:val="Intense Quote"/>
    <w:basedOn w:val="Normal"/>
    <w:next w:val="Normal"/>
    <w:link w:val="IntenseQuoteChar"/>
    <w:uiPriority w:val="30"/>
    <w:qFormat/>
    <w:rsid w:val="00F870DF"/>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30"/>
    <w:rsid w:val="00F870DF"/>
    <w:rPr>
      <w:rFonts w:ascii="Times New Roman" w:eastAsia="Times New Roman" w:hAnsi="Times New Roman" w:cs="Times New Roman"/>
      <w:i/>
      <w:iCs/>
      <w:color w:val="4F81BD"/>
      <w:sz w:val="20"/>
      <w:szCs w:val="20"/>
    </w:rPr>
  </w:style>
  <w:style w:type="character" w:styleId="Strong">
    <w:name w:val="Strong"/>
    <w:uiPriority w:val="22"/>
    <w:qFormat/>
    <w:rsid w:val="00F870DF"/>
    <w:rPr>
      <w:b/>
      <w:bCs/>
    </w:rPr>
  </w:style>
  <w:style w:type="paragraph" w:styleId="NormalWeb">
    <w:name w:val="Normal (Web)"/>
    <w:basedOn w:val="Normal"/>
    <w:uiPriority w:val="99"/>
    <w:unhideWhenUsed/>
    <w:rsid w:val="00F870DF"/>
    <w:pPr>
      <w:autoSpaceDE/>
      <w:autoSpaceDN/>
      <w:adjustRightInd/>
      <w:spacing w:before="100" w:beforeAutospacing="1" w:after="100" w:afterAutospacing="1"/>
    </w:pPr>
    <w:rPr>
      <w:sz w:val="24"/>
      <w:szCs w:val="24"/>
    </w:rPr>
  </w:style>
  <w:style w:type="character" w:customStyle="1" w:styleId="Heading3Char">
    <w:name w:val="Heading 3 Char"/>
    <w:basedOn w:val="DefaultParagraphFont"/>
    <w:link w:val="Heading3"/>
    <w:uiPriority w:val="1"/>
    <w:rsid w:val="00AA2A08"/>
    <w:rPr>
      <w:rFonts w:ascii="Times New Roman" w:eastAsia="Times New Roman" w:hAnsi="Times New Roman"/>
      <w:b/>
      <w:bCs/>
      <w:sz w:val="24"/>
      <w:szCs w:val="24"/>
    </w:rPr>
  </w:style>
  <w:style w:type="paragraph" w:styleId="Header">
    <w:name w:val="header"/>
    <w:basedOn w:val="Normal"/>
    <w:link w:val="HeaderChar"/>
    <w:uiPriority w:val="99"/>
    <w:unhideWhenUsed/>
    <w:rsid w:val="00CB4961"/>
    <w:pPr>
      <w:tabs>
        <w:tab w:val="center" w:pos="4680"/>
        <w:tab w:val="right" w:pos="9360"/>
      </w:tabs>
    </w:pPr>
  </w:style>
  <w:style w:type="character" w:customStyle="1" w:styleId="HeaderChar">
    <w:name w:val="Header Char"/>
    <w:basedOn w:val="DefaultParagraphFont"/>
    <w:link w:val="Header"/>
    <w:uiPriority w:val="99"/>
    <w:rsid w:val="00CB496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B4961"/>
    <w:pPr>
      <w:tabs>
        <w:tab w:val="center" w:pos="4680"/>
        <w:tab w:val="right" w:pos="9360"/>
      </w:tabs>
    </w:pPr>
  </w:style>
  <w:style w:type="character" w:customStyle="1" w:styleId="FooterChar">
    <w:name w:val="Footer Char"/>
    <w:basedOn w:val="DefaultParagraphFont"/>
    <w:link w:val="Footer"/>
    <w:uiPriority w:val="99"/>
    <w:rsid w:val="00CB4961"/>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3474E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643291">
      <w:bodyDiv w:val="1"/>
      <w:marLeft w:val="0"/>
      <w:marRight w:val="0"/>
      <w:marTop w:val="0"/>
      <w:marBottom w:val="0"/>
      <w:divBdr>
        <w:top w:val="none" w:sz="0" w:space="0" w:color="auto"/>
        <w:left w:val="none" w:sz="0" w:space="0" w:color="auto"/>
        <w:bottom w:val="none" w:sz="0" w:space="0" w:color="auto"/>
        <w:right w:val="none" w:sz="0" w:space="0" w:color="auto"/>
      </w:divBdr>
    </w:div>
    <w:div w:id="2036299195">
      <w:bodyDiv w:val="1"/>
      <w:marLeft w:val="0"/>
      <w:marRight w:val="0"/>
      <w:marTop w:val="0"/>
      <w:marBottom w:val="0"/>
      <w:divBdr>
        <w:top w:val="none" w:sz="0" w:space="0" w:color="auto"/>
        <w:left w:val="none" w:sz="0" w:space="0" w:color="auto"/>
        <w:bottom w:val="none" w:sz="0" w:space="0" w:color="auto"/>
        <w:right w:val="none" w:sz="0" w:space="0" w:color="auto"/>
      </w:divBdr>
    </w:div>
    <w:div w:id="206780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eers@vide.v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reers.sttj@vide.vi" TargetMode="External"/><Relationship Id="rId4" Type="http://schemas.openxmlformats.org/officeDocument/2006/relationships/settings" Target="settings.xml"/><Relationship Id="rId9" Type="http://schemas.openxmlformats.org/officeDocument/2006/relationships/hyperlink" Target="http://www.vide.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53B4D-8356-473A-B15F-2C367DBB0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 Saul</dc:creator>
  <cp:lastModifiedBy>Skelton, Taiesha</cp:lastModifiedBy>
  <cp:revision>2</cp:revision>
  <cp:lastPrinted>2017-07-27T18:01:00Z</cp:lastPrinted>
  <dcterms:created xsi:type="dcterms:W3CDTF">2017-08-11T19:45:00Z</dcterms:created>
  <dcterms:modified xsi:type="dcterms:W3CDTF">2017-08-11T19:45:00Z</dcterms:modified>
</cp:coreProperties>
</file>